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F7FF" w14:textId="23BA12EC" w:rsidR="00403C7E" w:rsidRPr="00312EA1" w:rsidRDefault="00312E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01.03.01</w:t>
      </w:r>
    </w:p>
    <w:tbl>
      <w:tblPr>
        <w:tblStyle w:val="a3"/>
        <w:tblW w:w="4056" w:type="pct"/>
        <w:tblLook w:val="04A0" w:firstRow="1" w:lastRow="0" w:firstColumn="1" w:lastColumn="0" w:noHBand="0" w:noVBand="1"/>
      </w:tblPr>
      <w:tblGrid>
        <w:gridCol w:w="3047"/>
        <w:gridCol w:w="4717"/>
      </w:tblGrid>
      <w:tr w:rsidR="00312EA1" w:rsidRPr="006F3853" w14:paraId="53A07E6B" w14:textId="77777777" w:rsidTr="00312EA1">
        <w:trPr>
          <w:cantSplit/>
        </w:trPr>
        <w:tc>
          <w:tcPr>
            <w:tcW w:w="1962" w:type="pct"/>
            <w:vAlign w:val="center"/>
          </w:tcPr>
          <w:p w14:paraId="5DBBB166" w14:textId="77777777" w:rsidR="00312EA1" w:rsidRPr="00AF0EAB" w:rsidRDefault="00312EA1" w:rsidP="006F3853">
            <w:pPr>
              <w:jc w:val="center"/>
              <w:rPr>
                <w:rFonts w:ascii="Times New Roman" w:hAnsi="Times New Roman" w:cs="Times New Roman"/>
              </w:rPr>
            </w:pPr>
            <w:r w:rsidRPr="00AF0EA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038" w:type="pct"/>
            <w:vAlign w:val="center"/>
          </w:tcPr>
          <w:p w14:paraId="04918600" w14:textId="77777777" w:rsidR="00312EA1" w:rsidRPr="00AF0EAB" w:rsidRDefault="00312EA1" w:rsidP="006F385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F0EAB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</w:t>
            </w:r>
            <w:r w:rsidRPr="00AF0EAB">
              <w:rPr>
                <w:rFonts w:ascii="Times New Roman" w:hAnsi="Times New Roman" w:cs="Times New Roman"/>
              </w:rPr>
              <w:t>водитель (Ф.И.О., уч. степень, уч. звание, должность)</w:t>
            </w:r>
          </w:p>
        </w:tc>
      </w:tr>
      <w:tr w:rsidR="00312EA1" w:rsidRPr="006F3853" w14:paraId="3BD3732D" w14:textId="77777777" w:rsidTr="00312EA1">
        <w:trPr>
          <w:cantSplit/>
        </w:trPr>
        <w:tc>
          <w:tcPr>
            <w:tcW w:w="1962" w:type="pct"/>
            <w:tcBorders>
              <w:bottom w:val="single" w:sz="4" w:space="0" w:color="auto"/>
            </w:tcBorders>
          </w:tcPr>
          <w:p w14:paraId="4F1EBEE3" w14:textId="77777777" w:rsidR="00312EA1" w:rsidRPr="006F3853" w:rsidRDefault="00312EA1" w:rsidP="006F38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>Об аналитическом продолжении гипергеометрических функций</w:t>
            </w:r>
          </w:p>
        </w:tc>
        <w:tc>
          <w:tcPr>
            <w:tcW w:w="3038" w:type="pct"/>
          </w:tcPr>
          <w:p w14:paraId="698DF982" w14:textId="77777777" w:rsidR="00312EA1" w:rsidRPr="006F3853" w:rsidRDefault="00312EA1" w:rsidP="006F38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Юрьевич, к.ф.-м.н., доцент кафедры теории функций Института математики и фундаментальной информатики СФУ</w:t>
            </w:r>
          </w:p>
        </w:tc>
      </w:tr>
      <w:tr w:rsidR="00312EA1" w:rsidRPr="006F3853" w14:paraId="18A41F94" w14:textId="77777777" w:rsidTr="00312EA1">
        <w:trPr>
          <w:cantSplit/>
        </w:trPr>
        <w:tc>
          <w:tcPr>
            <w:tcW w:w="1962" w:type="pct"/>
            <w:tcBorders>
              <w:bottom w:val="single" w:sz="4" w:space="0" w:color="auto"/>
            </w:tcBorders>
          </w:tcPr>
          <w:p w14:paraId="39F64A82" w14:textId="77777777" w:rsidR="00312EA1" w:rsidRPr="006F3853" w:rsidRDefault="00312EA1" w:rsidP="006F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Двойственные гомологии в </w:t>
            </w:r>
            <w:proofErr w:type="gramStart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>компактификациях</w:t>
            </w:r>
            <w:proofErr w:type="spellEnd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двумерного комплексного пространства</w:t>
            </w:r>
          </w:p>
        </w:tc>
        <w:tc>
          <w:tcPr>
            <w:tcW w:w="3038" w:type="pct"/>
          </w:tcPr>
          <w:p w14:paraId="389529CE" w14:textId="77777777" w:rsidR="00312EA1" w:rsidRPr="006F3853" w:rsidRDefault="00312EA1" w:rsidP="006F38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Бушуева Наталья Александровна, к.ф.-м.н., доцент, доцент кафедры теории функций Института математики и фундаментальной информатики СФУ </w:t>
            </w:r>
          </w:p>
        </w:tc>
      </w:tr>
      <w:tr w:rsidR="00312EA1" w:rsidRPr="006F3853" w14:paraId="7DA51D4E" w14:textId="77777777" w:rsidTr="00312EA1">
        <w:trPr>
          <w:cantSplit/>
        </w:trPr>
        <w:tc>
          <w:tcPr>
            <w:tcW w:w="1962" w:type="pct"/>
            <w:tcBorders>
              <w:bottom w:val="single" w:sz="4" w:space="0" w:color="auto"/>
            </w:tcBorders>
          </w:tcPr>
          <w:p w14:paraId="6B5C230A" w14:textId="77777777" w:rsidR="00312EA1" w:rsidRPr="006F3853" w:rsidRDefault="00312EA1" w:rsidP="006F3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>Разностные уравнения в задачах перечислительного комбинаторного анализа</w:t>
            </w:r>
          </w:p>
        </w:tc>
        <w:tc>
          <w:tcPr>
            <w:tcW w:w="3038" w:type="pct"/>
          </w:tcPr>
          <w:p w14:paraId="48B93244" w14:textId="77777777" w:rsidR="00312EA1" w:rsidRPr="006F3853" w:rsidRDefault="00312EA1" w:rsidP="006F38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Константинович, д.ф.-м.н., доцент, профессор кафедры теории функций Института математики и фундаментальной информатики СФУ</w:t>
            </w:r>
          </w:p>
        </w:tc>
      </w:tr>
      <w:tr w:rsidR="00312EA1" w:rsidRPr="006F3853" w14:paraId="72C6696C" w14:textId="77777777" w:rsidTr="00312EA1">
        <w:trPr>
          <w:cantSplit/>
        </w:trPr>
        <w:tc>
          <w:tcPr>
            <w:tcW w:w="1962" w:type="pct"/>
            <w:tcBorders>
              <w:top w:val="single" w:sz="4" w:space="0" w:color="auto"/>
            </w:tcBorders>
          </w:tcPr>
          <w:p w14:paraId="42623531" w14:textId="77777777" w:rsidR="00312EA1" w:rsidRPr="006F3853" w:rsidRDefault="00312EA1" w:rsidP="006F38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>Разностные уравнения в задачах о решеточных путях</w:t>
            </w:r>
          </w:p>
        </w:tc>
        <w:tc>
          <w:tcPr>
            <w:tcW w:w="3038" w:type="pct"/>
          </w:tcPr>
          <w:p w14:paraId="4C9F7C61" w14:textId="77777777" w:rsidR="00312EA1" w:rsidRPr="006F3853" w:rsidRDefault="00312EA1" w:rsidP="006F38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6F3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Константинович, д.ф.-м.н., доцент, профессор кафедры теории функций Института математики и фундаментальной информатики СФУ</w:t>
            </w:r>
          </w:p>
        </w:tc>
      </w:tr>
    </w:tbl>
    <w:p w14:paraId="40C7532A" w14:textId="77777777" w:rsidR="00403C7E" w:rsidRPr="006F3853" w:rsidRDefault="00403C7E">
      <w:pPr>
        <w:rPr>
          <w:rFonts w:ascii="Times New Roman" w:hAnsi="Times New Roman" w:cs="Times New Roman"/>
          <w:sz w:val="24"/>
          <w:szCs w:val="24"/>
        </w:rPr>
      </w:pPr>
    </w:p>
    <w:sectPr w:rsidR="00403C7E" w:rsidRPr="006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C"/>
    <w:rsid w:val="000C01B5"/>
    <w:rsid w:val="00312EA1"/>
    <w:rsid w:val="003742BC"/>
    <w:rsid w:val="003F0F37"/>
    <w:rsid w:val="00403C7E"/>
    <w:rsid w:val="0056306B"/>
    <w:rsid w:val="006F3853"/>
    <w:rsid w:val="00AF0EAB"/>
    <w:rsid w:val="00C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4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2</cp:revision>
  <dcterms:created xsi:type="dcterms:W3CDTF">2021-02-15T07:38:00Z</dcterms:created>
  <dcterms:modified xsi:type="dcterms:W3CDTF">2021-02-15T07:38:00Z</dcterms:modified>
</cp:coreProperties>
</file>