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275" w:rsidRPr="006D2A03" w:rsidRDefault="00B67275" w:rsidP="00B67275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B67275" w:rsidRPr="006D2A03" w:rsidRDefault="00B67275" w:rsidP="00B67275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B67275" w:rsidRPr="006D2A03" w:rsidRDefault="00B67275" w:rsidP="00B67275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B67275" w:rsidRPr="006D2A03" w:rsidRDefault="00B67275" w:rsidP="00B67275"/>
    <w:p w:rsidR="00B67275" w:rsidRPr="00840A7C" w:rsidRDefault="00B67275" w:rsidP="00B67275">
      <w:pPr>
        <w:ind w:left="3540" w:firstLine="708"/>
      </w:pPr>
      <w:r>
        <w:t>Перечень</w:t>
      </w:r>
    </w:p>
    <w:p w:rsidR="00B67275" w:rsidRDefault="00B67275" w:rsidP="00B67275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B67275" w:rsidRPr="00C03F18" w:rsidRDefault="00B67275" w:rsidP="00B67275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B67275" w:rsidRPr="002558D8" w:rsidRDefault="00B67275" w:rsidP="00B67275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45672F">
        <w:rPr>
          <w:sz w:val="20"/>
          <w:szCs w:val="20"/>
        </w:rPr>
        <w:t xml:space="preserve">: </w:t>
      </w:r>
      <w:bookmarkStart w:id="2" w:name="Специальность"/>
      <w:bookmarkEnd w:id="2"/>
      <w:r w:rsidRPr="0045672F">
        <w:rPr>
          <w:sz w:val="20"/>
          <w:szCs w:val="20"/>
        </w:rPr>
        <w:t>Математика</w:t>
      </w:r>
    </w:p>
    <w:p w:rsidR="00B67275" w:rsidRPr="002558D8" w:rsidRDefault="00B67275" w:rsidP="00B67275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B67275" w:rsidRPr="002558D8" w:rsidRDefault="00B67275" w:rsidP="00B67275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ИМ24-03М </w:t>
      </w:r>
    </w:p>
    <w:p w:rsidR="00B67275" w:rsidRPr="005A2C03" w:rsidRDefault="00B67275" w:rsidP="00B67275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B67275" w:rsidRPr="00497DB0" w:rsidRDefault="00B67275" w:rsidP="00B67275">
      <w:pPr>
        <w:rPr>
          <w:sz w:val="20"/>
          <w:szCs w:val="20"/>
        </w:rPr>
      </w:pPr>
    </w:p>
    <w:p w:rsidR="00B67275" w:rsidRDefault="00B67275" w:rsidP="00B67275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F92370">
        <w:rPr>
          <w:b/>
          <w:sz w:val="20"/>
          <w:szCs w:val="20"/>
        </w:rPr>
        <w:t xml:space="preserve"> осеннего (</w:t>
      </w:r>
      <w:bookmarkStart w:id="7" w:name="_GoBack"/>
      <w:bookmarkEnd w:id="7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B67275" w:rsidRPr="004E6195" w:rsidRDefault="00B67275" w:rsidP="00B67275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B67275" w:rsidRPr="004A112E" w:rsidTr="00EB4F0A">
        <w:tc>
          <w:tcPr>
            <w:tcW w:w="1242" w:type="dxa"/>
            <w:tcBorders>
              <w:bottom w:val="single" w:sz="4" w:space="0" w:color="auto"/>
            </w:tcBorders>
          </w:tcPr>
          <w:p w:rsidR="00B67275" w:rsidRPr="00293F75" w:rsidRDefault="00B67275" w:rsidP="00EB4F0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B67275" w:rsidRPr="004A112E" w:rsidRDefault="00B67275" w:rsidP="00EB4F0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B67275" w:rsidRPr="00083686" w:rsidRDefault="00B67275" w:rsidP="00EB4F0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B67275" w:rsidRPr="004A112E" w:rsidRDefault="00B67275" w:rsidP="00EB4F0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B67275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  <w:lang w:val="en-US"/>
              </w:rPr>
            </w:pPr>
            <w:bookmarkStart w:id="8" w:name="Экзамены"/>
            <w:bookmarkEnd w:id="8"/>
            <w:r>
              <w:rPr>
                <w:sz w:val="18"/>
                <w:szCs w:val="18"/>
                <w:lang w:val="en-US"/>
              </w:rPr>
              <w:t>Б1.О.07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1.Интегрирование и </w:t>
            </w:r>
            <w:proofErr w:type="spellStart"/>
            <w:r>
              <w:rPr>
                <w:sz w:val="18"/>
                <w:szCs w:val="18"/>
                <w:lang w:val="en-US"/>
              </w:rPr>
              <w:t>когомологии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bookmarkStart w:id="9" w:name="Зачеты"/>
            <w:bookmarkEnd w:id="9"/>
            <w:r>
              <w:rPr>
                <w:sz w:val="18"/>
                <w:szCs w:val="18"/>
              </w:rPr>
              <w:t>Б1.В.01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1.Нестандартные логики</w:t>
            </w:r>
          </w:p>
        </w:tc>
      </w:tr>
      <w:tr w:rsidR="0045672F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Б1.О.06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2F" w:rsidRPr="0045672F" w:rsidRDefault="0045672F" w:rsidP="00EB4F0A">
            <w:pPr>
              <w:rPr>
                <w:sz w:val="18"/>
                <w:szCs w:val="18"/>
              </w:rPr>
            </w:pPr>
            <w:r w:rsidRPr="0045672F">
              <w:rPr>
                <w:sz w:val="18"/>
                <w:szCs w:val="18"/>
              </w:rPr>
              <w:t xml:space="preserve"> 2.Основы теории групп и других алгебраических систем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2.Элементы алгебраической геометрии</w:t>
            </w:r>
          </w:p>
        </w:tc>
      </w:tr>
      <w:tr w:rsidR="0045672F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3.Прикладные вопросы теории чисел</w:t>
            </w:r>
          </w:p>
        </w:tc>
      </w:tr>
      <w:tr w:rsidR="0045672F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4.Теория моделей / Теория гомологий</w:t>
            </w:r>
          </w:p>
        </w:tc>
      </w:tr>
      <w:tr w:rsidR="0045672F" w:rsidRPr="004A112E" w:rsidTr="00EB4F0A">
        <w:tc>
          <w:tcPr>
            <w:tcW w:w="9456" w:type="dxa"/>
            <w:gridSpan w:val="4"/>
          </w:tcPr>
          <w:p w:rsidR="0045672F" w:rsidRPr="004A112E" w:rsidRDefault="0045672F" w:rsidP="00EB4F0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45672F" w:rsidRPr="004A112E" w:rsidTr="00EB4F0A">
        <w:trPr>
          <w:trHeight w:val="151"/>
        </w:trPr>
        <w:tc>
          <w:tcPr>
            <w:tcW w:w="9456" w:type="dxa"/>
            <w:gridSpan w:val="4"/>
          </w:tcPr>
          <w:p w:rsidR="0045672F" w:rsidRPr="00032D59" w:rsidRDefault="0045672F" w:rsidP="00EB4F0A">
            <w:pPr>
              <w:rPr>
                <w:sz w:val="20"/>
                <w:szCs w:val="20"/>
              </w:rPr>
            </w:pPr>
            <w:bookmarkStart w:id="10" w:name="Практики"/>
            <w:bookmarkEnd w:id="10"/>
            <w:r>
              <w:rPr>
                <w:sz w:val="20"/>
                <w:szCs w:val="20"/>
              </w:rPr>
              <w:t xml:space="preserve"> 1.Научно-исследовательская работа</w:t>
            </w:r>
          </w:p>
        </w:tc>
      </w:tr>
    </w:tbl>
    <w:p w:rsidR="00B67275" w:rsidRDefault="00B67275" w:rsidP="00B67275">
      <w:pPr>
        <w:rPr>
          <w:sz w:val="20"/>
          <w:szCs w:val="20"/>
        </w:rPr>
      </w:pPr>
    </w:p>
    <w:p w:rsidR="00B67275" w:rsidRDefault="00B67275" w:rsidP="00B67275">
      <w:pPr>
        <w:jc w:val="center"/>
        <w:rPr>
          <w:b/>
          <w:sz w:val="20"/>
          <w:szCs w:val="20"/>
          <w:lang w:val="en-US"/>
        </w:rPr>
      </w:pPr>
    </w:p>
    <w:p w:rsidR="00B67275" w:rsidRDefault="00B67275" w:rsidP="00B67275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11" w:name="Семестр2"/>
      <w:bookmarkEnd w:id="11"/>
      <w:r>
        <w:rPr>
          <w:b/>
          <w:sz w:val="20"/>
          <w:szCs w:val="20"/>
        </w:rPr>
        <w:t xml:space="preserve"> весеннего</w:t>
      </w:r>
      <w:proofErr w:type="gramEnd"/>
      <w:r>
        <w:rPr>
          <w:b/>
          <w:sz w:val="20"/>
          <w:szCs w:val="20"/>
        </w:rPr>
        <w:t xml:space="preserve"> ( 2)</w:t>
      </w:r>
      <w:r w:rsidRPr="004E6195">
        <w:rPr>
          <w:b/>
          <w:sz w:val="20"/>
          <w:szCs w:val="20"/>
        </w:rPr>
        <w:t xml:space="preserve"> семестра</w:t>
      </w:r>
    </w:p>
    <w:p w:rsidR="00B67275" w:rsidRPr="00497DB0" w:rsidRDefault="00B67275" w:rsidP="00B6727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B67275" w:rsidRPr="004A112E" w:rsidTr="00EB4F0A">
        <w:tc>
          <w:tcPr>
            <w:tcW w:w="1242" w:type="dxa"/>
            <w:tcBorders>
              <w:bottom w:val="single" w:sz="4" w:space="0" w:color="auto"/>
            </w:tcBorders>
          </w:tcPr>
          <w:p w:rsidR="00B67275" w:rsidRPr="004A112E" w:rsidRDefault="00B67275" w:rsidP="00EB4F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B67275" w:rsidRPr="004A112E" w:rsidRDefault="00B67275" w:rsidP="00EB4F0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B67275" w:rsidRPr="00083686" w:rsidRDefault="00B67275" w:rsidP="00EB4F0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B67275" w:rsidRPr="004A112E" w:rsidRDefault="00B67275" w:rsidP="00EB4F0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B67275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bookmarkStart w:id="12" w:name="Экзамены1"/>
            <w:bookmarkEnd w:id="12"/>
            <w:r>
              <w:rPr>
                <w:sz w:val="18"/>
                <w:szCs w:val="18"/>
              </w:rPr>
              <w:t>Б1.В.04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1.Гомологии и локальные вычеты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bookmarkStart w:id="13" w:name="Зачеты1"/>
            <w:bookmarkEnd w:id="13"/>
            <w:r>
              <w:rPr>
                <w:sz w:val="18"/>
                <w:szCs w:val="18"/>
              </w:rPr>
              <w:t>Б1.В.02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1.Дополнительные главы логики и дискретной математики</w:t>
            </w:r>
          </w:p>
        </w:tc>
      </w:tr>
      <w:tr w:rsidR="00B67275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2.Алгебры Ли и группы </w:t>
            </w:r>
            <w:proofErr w:type="spellStart"/>
            <w:r>
              <w:rPr>
                <w:sz w:val="18"/>
                <w:szCs w:val="18"/>
              </w:rPr>
              <w:t>лиева</w:t>
            </w:r>
            <w:proofErr w:type="spellEnd"/>
            <w:r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2.Проективная геометрия и </w:t>
            </w:r>
            <w:proofErr w:type="spellStart"/>
            <w:r>
              <w:rPr>
                <w:sz w:val="18"/>
                <w:szCs w:val="18"/>
              </w:rPr>
              <w:t>неассоциативная</w:t>
            </w:r>
            <w:proofErr w:type="spellEnd"/>
            <w:r>
              <w:rPr>
                <w:sz w:val="18"/>
                <w:szCs w:val="18"/>
              </w:rPr>
              <w:t xml:space="preserve"> алгебра</w:t>
            </w:r>
          </w:p>
        </w:tc>
      </w:tr>
      <w:tr w:rsidR="00B67275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75" w:rsidRPr="007202E2" w:rsidRDefault="00B67275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3.История и методология математики</w:t>
            </w:r>
          </w:p>
        </w:tc>
      </w:tr>
      <w:tr w:rsidR="0045672F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4.Основы аналитической геометрии</w:t>
            </w:r>
          </w:p>
        </w:tc>
      </w:tr>
      <w:tr w:rsidR="0045672F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3628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628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.Интегральные представления и их применение</w:t>
            </w:r>
          </w:p>
        </w:tc>
      </w:tr>
      <w:tr w:rsidR="0045672F" w:rsidRPr="004A112E" w:rsidTr="00EB4F0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EB4F0A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45672F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2F" w:rsidRPr="007202E2" w:rsidRDefault="0036288B" w:rsidP="00444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6</w:t>
            </w:r>
            <w:r w:rsidR="0045672F">
              <w:rPr>
                <w:sz w:val="18"/>
                <w:szCs w:val="18"/>
              </w:rPr>
              <w:t>.Теория представлений групп и алгебр</w:t>
            </w:r>
          </w:p>
        </w:tc>
      </w:tr>
      <w:tr w:rsidR="0045672F" w:rsidRPr="004A112E" w:rsidTr="00EB4F0A">
        <w:tc>
          <w:tcPr>
            <w:tcW w:w="9456" w:type="dxa"/>
            <w:gridSpan w:val="4"/>
          </w:tcPr>
          <w:p w:rsidR="0045672F" w:rsidRPr="004A112E" w:rsidRDefault="0045672F" w:rsidP="00EB4F0A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45672F" w:rsidRPr="004A112E" w:rsidTr="00EB4F0A">
        <w:trPr>
          <w:trHeight w:val="151"/>
        </w:trPr>
        <w:tc>
          <w:tcPr>
            <w:tcW w:w="9456" w:type="dxa"/>
            <w:gridSpan w:val="4"/>
          </w:tcPr>
          <w:p w:rsidR="0045672F" w:rsidRPr="00F7781C" w:rsidRDefault="0045672F" w:rsidP="00EB4F0A">
            <w:pPr>
              <w:rPr>
                <w:sz w:val="18"/>
                <w:szCs w:val="18"/>
              </w:rPr>
            </w:pPr>
            <w:bookmarkStart w:id="14" w:name="Практики1"/>
            <w:bookmarkEnd w:id="14"/>
            <w:r>
              <w:rPr>
                <w:sz w:val="18"/>
                <w:szCs w:val="18"/>
              </w:rPr>
              <w:t xml:space="preserve"> 1.Научно-исследовательская работа (получение первичных навыков научно-исследовательской работы)</w:t>
            </w:r>
          </w:p>
        </w:tc>
      </w:tr>
      <w:tr w:rsidR="0045672F" w:rsidRPr="004A112E" w:rsidTr="00EB4F0A">
        <w:trPr>
          <w:trHeight w:val="151"/>
        </w:trPr>
        <w:tc>
          <w:tcPr>
            <w:tcW w:w="9456" w:type="dxa"/>
            <w:gridSpan w:val="4"/>
          </w:tcPr>
          <w:p w:rsidR="0045672F" w:rsidRDefault="0045672F" w:rsidP="00EB4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2.Научно-исследовательская работа</w:t>
            </w:r>
          </w:p>
        </w:tc>
      </w:tr>
    </w:tbl>
    <w:p w:rsidR="00B67275" w:rsidRDefault="00B67275" w:rsidP="00B67275">
      <w:pPr>
        <w:rPr>
          <w:sz w:val="20"/>
          <w:szCs w:val="20"/>
        </w:rPr>
      </w:pPr>
    </w:p>
    <w:p w:rsidR="00B67275" w:rsidRDefault="00B67275" w:rsidP="00B67275">
      <w:pPr>
        <w:rPr>
          <w:sz w:val="20"/>
          <w:szCs w:val="20"/>
        </w:rPr>
      </w:pPr>
      <w:bookmarkStart w:id="15" w:name="Семестр33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B67275" w:rsidRDefault="00B67275" w:rsidP="00B6727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B67275" w:rsidRPr="00497DB0" w:rsidRDefault="00B67275" w:rsidP="00B6727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45672F">
      <w:pgSz w:w="11906" w:h="16838"/>
      <w:pgMar w:top="709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B67275"/>
    <w:rsid w:val="000907BF"/>
    <w:rsid w:val="00173B49"/>
    <w:rsid w:val="001D2E91"/>
    <w:rsid w:val="002520BD"/>
    <w:rsid w:val="002725B3"/>
    <w:rsid w:val="00282A67"/>
    <w:rsid w:val="00291A5E"/>
    <w:rsid w:val="002A62BC"/>
    <w:rsid w:val="002C0A6E"/>
    <w:rsid w:val="00322530"/>
    <w:rsid w:val="0036156A"/>
    <w:rsid w:val="0036288B"/>
    <w:rsid w:val="003851F9"/>
    <w:rsid w:val="003D1FE9"/>
    <w:rsid w:val="00411B18"/>
    <w:rsid w:val="00450902"/>
    <w:rsid w:val="0045672F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5759C"/>
    <w:rsid w:val="009C26CD"/>
    <w:rsid w:val="00A4688B"/>
    <w:rsid w:val="00B2013B"/>
    <w:rsid w:val="00B67275"/>
    <w:rsid w:val="00BE1F75"/>
    <w:rsid w:val="00BE6798"/>
    <w:rsid w:val="00C00091"/>
    <w:rsid w:val="00C152A5"/>
    <w:rsid w:val="00C360A1"/>
    <w:rsid w:val="00CD13BF"/>
    <w:rsid w:val="00D15A05"/>
    <w:rsid w:val="00E63866"/>
    <w:rsid w:val="00F25BB1"/>
    <w:rsid w:val="00F662F4"/>
    <w:rsid w:val="00F66F63"/>
    <w:rsid w:val="00F92370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2CCF"/>
  <w15:docId w15:val="{65053D44-D55C-4D6D-9E9E-D843D5F0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27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4</cp:revision>
  <dcterms:created xsi:type="dcterms:W3CDTF">2024-09-26T06:28:00Z</dcterms:created>
  <dcterms:modified xsi:type="dcterms:W3CDTF">2024-10-08T04:07:00Z</dcterms:modified>
</cp:coreProperties>
</file>